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92" w:rsidRPr="00903192" w:rsidRDefault="00903192" w:rsidP="00903192">
      <w:pPr>
        <w:rPr>
          <w:rFonts w:ascii="IRNazanin" w:hAnsi="IRNazanin" w:cs="B Nazanin"/>
          <w:b/>
          <w:bCs/>
        </w:rPr>
      </w:pPr>
      <w:r w:rsidRPr="00903192">
        <w:rPr>
          <w:rFonts w:ascii="IRNazanin" w:hAnsi="IRNazanin" w:cs="B Nazanin" w:hint="cs"/>
          <w:b/>
          <w:bCs/>
          <w:rtl/>
        </w:rPr>
        <w:t>محل بازدید</w:t>
      </w:r>
      <w:r>
        <w:rPr>
          <w:rFonts w:ascii="IRNazanin" w:hAnsi="IRNazanin" w:cs="B Nazanin" w:hint="cs"/>
          <w:b/>
          <w:bCs/>
          <w:rtl/>
        </w:rPr>
        <w:t>:</w:t>
      </w:r>
      <w:r w:rsidRPr="00903192">
        <w:rPr>
          <w:rFonts w:ascii="IRNazanin" w:hAnsi="IRNazanin" w:cs="B Nazanin" w:hint="cs"/>
          <w:b/>
          <w:bCs/>
          <w:rtl/>
        </w:rPr>
        <w:t xml:space="preserve">  </w:t>
      </w:r>
      <w:r w:rsidR="00C9337C"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 xml:space="preserve">شهرداری </w:t>
      </w:r>
      <w:r w:rsidR="00C9337C">
        <w:rPr>
          <w:rFonts w:ascii="IRNazanin" w:hAnsi="IRNazanin" w:cs="B Nazanin" w:hint="cs"/>
          <w:b/>
          <w:bCs/>
          <w:rtl/>
        </w:rPr>
        <w:t xml:space="preserve">مرکزی    </w:t>
      </w:r>
      <w:r w:rsidR="00C9337C">
        <w:rPr>
          <w:rFonts w:ascii="Segoe UI" w:hAnsi="Segoe UI" w:cs="Segoe UI"/>
          <w:b/>
          <w:bCs/>
          <w:rtl/>
        </w:rPr>
        <w:t>○</w:t>
      </w:r>
      <w:r w:rsidRPr="00903192">
        <w:rPr>
          <w:rFonts w:ascii="IRNazanin" w:hAnsi="IRNazanin" w:cs="B Nazanin" w:hint="cs"/>
          <w:b/>
          <w:bCs/>
          <w:rtl/>
        </w:rPr>
        <w:t>منطقه ----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2"/>
        <w:gridCol w:w="5543"/>
        <w:gridCol w:w="1198"/>
        <w:gridCol w:w="1235"/>
        <w:gridCol w:w="1289"/>
      </w:tblGrid>
      <w:tr w:rsidR="00365086" w:rsidRPr="000846CE" w:rsidTr="00B46A98">
        <w:trPr>
          <w:trHeight w:val="422"/>
          <w:jc w:val="center"/>
        </w:trPr>
        <w:tc>
          <w:tcPr>
            <w:tcW w:w="734" w:type="dxa"/>
            <w:vMerge w:val="restart"/>
            <w:shd w:val="clear" w:color="auto" w:fill="F2F2F2" w:themeFill="background1" w:themeFillShade="F2"/>
          </w:tcPr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722" w:type="dxa"/>
            <w:vMerge w:val="restart"/>
            <w:shd w:val="clear" w:color="auto" w:fill="F2F2F2" w:themeFill="background1" w:themeFillShade="F2"/>
          </w:tcPr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221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365086" w:rsidRPr="000846CE" w:rsidTr="00B46A98">
        <w:trPr>
          <w:trHeight w:val="380"/>
          <w:jc w:val="center"/>
        </w:trPr>
        <w:tc>
          <w:tcPr>
            <w:tcW w:w="734" w:type="dxa"/>
            <w:vMerge/>
            <w:shd w:val="clear" w:color="auto" w:fill="F2F2F2" w:themeFill="background1" w:themeFillShade="F2"/>
          </w:tcPr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722" w:type="dxa"/>
            <w:vMerge/>
            <w:shd w:val="clear" w:color="auto" w:fill="F2F2F2" w:themeFill="background1" w:themeFillShade="F2"/>
          </w:tcPr>
          <w:p w:rsidR="00365086" w:rsidRPr="00B46A98" w:rsidRDefault="00365086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</w:p>
        </w:tc>
      </w:tr>
      <w:tr w:rsidR="00903192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903192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22" w:type="dxa"/>
          </w:tcPr>
          <w:p w:rsidR="00903192" w:rsidRPr="00B46A98" w:rsidRDefault="00903192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کلیه شاغلین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در آبدارخانه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کارت معاینه پزشکی معتبر را دارا می باشند؟</w:t>
            </w:r>
          </w:p>
        </w:tc>
        <w:tc>
          <w:tcPr>
            <w:tcW w:w="1221" w:type="dxa"/>
          </w:tcPr>
          <w:p w:rsidR="00903192" w:rsidRPr="000846CE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903192" w:rsidRPr="000846CE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903192" w:rsidRPr="000846CE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بهداشت فردی شاغلین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آبدارخانه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مناسب است؟ (کوتاهی مو، ناخن، نظافت)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تابلوی ممنوعت استعمال دخانیات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در آبدارخانه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نصب شده است؟ 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4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جعبه کمک های اولیه با ملزومات کافی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در آبدارخانه و نگهبانی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وجود دارد؟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5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شاغلین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آبدارخانه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از لباس کار مناسب استفاده میکنند؟ (ترجیحاً روپوش و کلاه  به رنگ روشن)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6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آیا کف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آبدارخانه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مطابق با استانداردهای بهداشتی می باشد؟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7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آیا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پوشش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دیوارها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ی آبدارخانه مطابق با استانداردهای بهداشتی می باشد؟ دیوارها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فاقد منفذ و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قابل شست وشو  بوده و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امکان ورود حشرات و حیوانات موذی وجود ندارد؟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8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درها و پنجره ها مطابق با استانداردهای بهداشتی  بوده و پنجره ها مجهز به توری دانه ریز می باشد؟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9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سقف ساختمان مطابق با استانداردهای بهداشتی می باشد؟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10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آب مصرفی قابل شرب مطابق با استانداردهای بهداشتی وجود دارد؟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11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فاضلاب تولید شده به روش بهداشتی جمع آوری و دفع می شود؟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12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مسیرهای فاضلاب از پوشش لازم برخوردار هستند؟</w:t>
            </w:r>
          </w:p>
          <w:p w:rsidR="00B46A98" w:rsidRPr="00B46A98" w:rsidRDefault="00B46A98" w:rsidP="00372493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13</w:t>
            </w: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تهویه و روشنایی مطابق با استاندارد می باشد؟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14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آیا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سطل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زباله مجهز به پلاستیک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زباله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و به تعداد مناسب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وجود دارد؟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15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جمع آوری زباله بصورت بهداشتی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و به موقع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انجام می شود؟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B46A98">
        <w:trPr>
          <w:jc w:val="center"/>
        </w:trPr>
        <w:tc>
          <w:tcPr>
            <w:tcW w:w="73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16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722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مبارزه با جوندگان و حشرات به طور صحیح و اصولی انجام می شود؟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(استفاده از شرکتهای دارای مجوز)</w:t>
            </w:r>
          </w:p>
        </w:tc>
        <w:tc>
          <w:tcPr>
            <w:tcW w:w="1221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316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</w:tbl>
    <w:p w:rsidR="00903192" w:rsidRDefault="00903192" w:rsidP="00903192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858"/>
        <w:gridCol w:w="1061"/>
        <w:gridCol w:w="1241"/>
        <w:gridCol w:w="1183"/>
      </w:tblGrid>
      <w:tr w:rsidR="00365086" w:rsidRPr="00271F68" w:rsidTr="00B46A98">
        <w:trPr>
          <w:trHeight w:val="367"/>
          <w:jc w:val="center"/>
        </w:trPr>
        <w:tc>
          <w:tcPr>
            <w:tcW w:w="654" w:type="dxa"/>
            <w:vMerge w:val="restart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 w:val="restart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365086" w:rsidRPr="00271F68" w:rsidTr="00B46A98">
        <w:trPr>
          <w:trHeight w:val="380"/>
          <w:jc w:val="center"/>
        </w:trPr>
        <w:tc>
          <w:tcPr>
            <w:tcW w:w="654" w:type="dxa"/>
            <w:vMerge/>
            <w:shd w:val="clear" w:color="auto" w:fill="F2F2F2" w:themeFill="background1" w:themeFillShade="F2"/>
          </w:tcPr>
          <w:p w:rsidR="00365086" w:rsidRPr="00B46A98" w:rsidRDefault="00365086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/>
            <w:shd w:val="clear" w:color="auto" w:fill="F2F2F2" w:themeFill="background1" w:themeFillShade="F2"/>
          </w:tcPr>
          <w:p w:rsidR="00365086" w:rsidRPr="00B46A98" w:rsidRDefault="00365086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074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365086" w:rsidRDefault="00365086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65086" w:rsidRPr="00B46A98" w:rsidRDefault="00365086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</w:p>
        </w:tc>
      </w:tr>
      <w:tr w:rsidR="00903192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903192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6014" w:type="dxa"/>
          </w:tcPr>
          <w:p w:rsidR="00903192" w:rsidRPr="00B46A98" w:rsidRDefault="00903192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وسایل مستعمل و اضافی و غیر قابل مصرف از محیط خارج می شوند؟</w:t>
            </w:r>
          </w:p>
        </w:tc>
        <w:tc>
          <w:tcPr>
            <w:tcW w:w="1074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903192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903192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6014" w:type="dxa"/>
          </w:tcPr>
          <w:p w:rsidR="00903192" w:rsidRPr="00B46A98" w:rsidRDefault="00903192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 آیا کابل کشی برق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و تجهیزات آن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دارای شرایط ایمن می باشد؟</w:t>
            </w:r>
          </w:p>
        </w:tc>
        <w:tc>
          <w:tcPr>
            <w:tcW w:w="1074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903192" w:rsidRPr="00271F68" w:rsidRDefault="00903192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19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وسایل و ظروفی که استفاده میشوند سالم و بدون لب پریدگی هستند که باعث آسیب و صدمه نشود؟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20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8F6383" w:rsidRDefault="00B46A98" w:rsidP="00B46A98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آیا نگهداشتن مواد مصرفی (چای، قند و شکر ) در ظروف سربسته انجام </w:t>
            </w:r>
          </w:p>
          <w:p w:rsidR="00B46A98" w:rsidRPr="00B46A98" w:rsidRDefault="00B46A98" w:rsidP="00B46A98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می شود؟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21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 xml:space="preserve">آیا نظافت و شست وشوی روزانه 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آبدارخانه و سرویس های بهداشتی با مواد شوینده مناسب </w:t>
            </w: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انجام می شود؟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trHeight w:val="278"/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22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ممنوعیت ورود افراد متفرقه به آبدارخانه رعایت می شود؟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23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B46A98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در سرویس های بهداشتی روشویی مجهز به صابون مایع  برای شست و شوی دستها به تعداد مناسب وجود دارد؟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24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B46A98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اطراف کولرهای پنجره ای با قاب چوبی محصور شده است؟ (از ابر استفاده نشود)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25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آیا تمامی منفذها و مجراهای باز شده دیوارها به بیرون با موادی مانند گچ و سیمان پر شده است؟ 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26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در سرویس های بهداشتی سطل زباله مجهز به کیسه زباله به تعداد مناسب وجود دارد؟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27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در ساختمان اقدامات ایمنی لازم صورت گرفته است؟ (</w:t>
            </w:r>
            <w:r w:rsidR="008F6383">
              <w:rPr>
                <w:rFonts w:ascii="IRNazanin" w:hAnsi="IRNazanin" w:cs="B Nazanin" w:hint="cs"/>
                <w:sz w:val="24"/>
                <w:szCs w:val="24"/>
                <w:rtl/>
              </w:rPr>
              <w:t>نرده های راه پله ها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،کابل کشی برق، وسایل برقی مورد استفاده)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B46A98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28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آیا بازدید ماهانه و مرتب از آسانسور و تجهیزات آن توسط شرکت مربوطه انجام می گیرد؟</w:t>
            </w:r>
          </w:p>
        </w:tc>
        <w:tc>
          <w:tcPr>
            <w:tcW w:w="1074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B46A98" w:rsidRPr="00271F68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271F68" w:rsidTr="00AB45EE">
        <w:trPr>
          <w:trHeight w:val="593"/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B46A98" w:rsidRPr="00B46A98" w:rsidRDefault="00B46A98" w:rsidP="00372493">
            <w:pPr>
              <w:rPr>
                <w:rFonts w:ascii="IRNazanin" w:hAnsi="IRNazanin" w:cs="B Titr"/>
                <w:rtl/>
              </w:rPr>
            </w:pPr>
          </w:p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نام و نام خانوادگی کارشناس بهداشت</w:t>
            </w:r>
          </w:p>
          <w:p w:rsidR="00B46A98" w:rsidRPr="00B46A98" w:rsidRDefault="00B46A98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</w:tr>
      <w:tr w:rsidR="00B46A98" w:rsidRPr="00271F68" w:rsidTr="00AB45EE">
        <w:trPr>
          <w:trHeight w:val="1205"/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B46A98" w:rsidRPr="00B46A98" w:rsidRDefault="00B46A98" w:rsidP="00372493">
            <w:pPr>
              <w:rPr>
                <w:rFonts w:ascii="IRNazanin" w:hAnsi="IRNazanin" w:cs="B Titr"/>
                <w:rtl/>
              </w:rPr>
            </w:pPr>
          </w:p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امضاء</w:t>
            </w:r>
          </w:p>
          <w:p w:rsidR="00B46A98" w:rsidRPr="00B46A98" w:rsidRDefault="00B46A98" w:rsidP="00372493">
            <w:pPr>
              <w:rPr>
                <w:rFonts w:ascii="IRNazanin" w:hAnsi="IRNazanin" w:cs="B Titr"/>
                <w:rtl/>
              </w:rPr>
            </w:pPr>
          </w:p>
          <w:p w:rsidR="00B46A98" w:rsidRPr="00B46A98" w:rsidRDefault="00B46A98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B46A98" w:rsidRPr="00B46A98" w:rsidRDefault="00B46A98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</w:tr>
    </w:tbl>
    <w:p w:rsidR="00B5600C" w:rsidRPr="00903192" w:rsidRDefault="00903192" w:rsidP="00AB45EE">
      <w:bookmarkStart w:id="0" w:name="_GoBack"/>
      <w:bookmarkEnd w:id="0"/>
      <w:r>
        <w:rPr>
          <w:rFonts w:hint="cs"/>
          <w:rtl/>
        </w:rPr>
        <w:t xml:space="preserve"> </w:t>
      </w:r>
    </w:p>
    <w:sectPr w:rsidR="00B5600C" w:rsidRPr="00903192" w:rsidSect="00002A36">
      <w:headerReference w:type="default" r:id="rId7"/>
      <w:pgSz w:w="11906" w:h="16838"/>
      <w:pgMar w:top="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57E" w:rsidRDefault="00D8757E" w:rsidP="00A5371D">
      <w:pPr>
        <w:spacing w:after="0" w:line="240" w:lineRule="auto"/>
      </w:pPr>
      <w:r>
        <w:separator/>
      </w:r>
    </w:p>
  </w:endnote>
  <w:endnote w:type="continuationSeparator" w:id="0">
    <w:p w:rsidR="00D8757E" w:rsidRDefault="00D8757E" w:rsidP="00A5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57E" w:rsidRDefault="00D8757E" w:rsidP="00A5371D">
      <w:pPr>
        <w:spacing w:after="0" w:line="240" w:lineRule="auto"/>
      </w:pPr>
      <w:r>
        <w:separator/>
      </w:r>
    </w:p>
  </w:footnote>
  <w:footnote w:type="continuationSeparator" w:id="0">
    <w:p w:rsidR="00D8757E" w:rsidRDefault="00D8757E" w:rsidP="00A5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166" w:type="dxa"/>
      <w:tblInd w:w="-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8"/>
      <w:gridCol w:w="4658"/>
      <w:gridCol w:w="3240"/>
    </w:tblGrid>
    <w:tr w:rsidR="00F13B5B" w:rsidRPr="001517A6" w:rsidTr="001B5F94">
      <w:trPr>
        <w:trHeight w:val="254"/>
      </w:trPr>
      <w:tc>
        <w:tcPr>
          <w:tcW w:w="226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</w:rPr>
            <w:drawing>
              <wp:anchor distT="0" distB="0" distL="114300" distR="114300" simplePos="0" relativeHeight="251658752" behindDoc="0" locked="0" layoutInCell="1" allowOverlap="1" wp14:anchorId="0DDCA23D" wp14:editId="6448C351">
                <wp:simplePos x="0" y="0"/>
                <wp:positionH relativeFrom="column">
                  <wp:posOffset>386715</wp:posOffset>
                </wp:positionH>
                <wp:positionV relativeFrom="paragraph">
                  <wp:posOffset>50165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13431">
            <w:rPr>
              <w:rFonts w:cs="B Nazanin" w:hint="cs"/>
              <w:b/>
              <w:bCs/>
              <w:rtl/>
            </w:rPr>
            <w:t>معاونت خدمات شهری</w:t>
          </w:r>
        </w:p>
      </w:tc>
      <w:tc>
        <w:tcPr>
          <w:tcW w:w="465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903192" w:rsidRDefault="00F13B5B" w:rsidP="00903192">
          <w:pPr>
            <w:tabs>
              <w:tab w:val="left" w:pos="230"/>
              <w:tab w:val="center" w:pos="4550"/>
            </w:tabs>
            <w:spacing w:after="0" w:line="240" w:lineRule="auto"/>
            <w:jc w:val="center"/>
            <w:rPr>
              <w:rFonts w:ascii="IRNazanin" w:hAnsi="IRNazanin" w:cs="B Titr"/>
              <w:b/>
              <w:bCs/>
              <w:sz w:val="26"/>
              <w:szCs w:val="28"/>
              <w:rtl/>
            </w:rPr>
          </w:pPr>
          <w:r w:rsidRPr="00903192">
            <w:rPr>
              <w:rFonts w:cs="B Nazanin" w:hint="cs"/>
              <w:b/>
              <w:bCs/>
              <w:sz w:val="26"/>
              <w:szCs w:val="28"/>
              <w:rtl/>
            </w:rPr>
            <w:t xml:space="preserve">    </w:t>
          </w:r>
          <w:r w:rsidRPr="00903192">
            <w:rPr>
              <w:rFonts w:cs="B Titr" w:hint="cs"/>
              <w:b/>
              <w:bCs/>
              <w:sz w:val="26"/>
              <w:szCs w:val="28"/>
              <w:rtl/>
            </w:rPr>
            <w:t xml:space="preserve">  </w:t>
          </w:r>
          <w:r w:rsidR="00903192" w:rsidRPr="00903192">
            <w:rPr>
              <w:rFonts w:ascii="IRNazanin" w:hAnsi="IRNazanin" w:cs="B Titr"/>
              <w:b/>
              <w:bCs/>
              <w:sz w:val="26"/>
              <w:szCs w:val="28"/>
              <w:rtl/>
            </w:rPr>
            <w:t xml:space="preserve">چک لیست بازدید بهداشتی </w:t>
          </w:r>
          <w:r w:rsidR="00903192" w:rsidRPr="00903192">
            <w:rPr>
              <w:rFonts w:ascii="IRNazanin" w:hAnsi="IRNazanin" w:cs="B Titr" w:hint="cs"/>
              <w:b/>
              <w:bCs/>
              <w:sz w:val="26"/>
              <w:szCs w:val="28"/>
              <w:rtl/>
            </w:rPr>
            <w:t xml:space="preserve"> از آبدارخانه و ساختمان اداری  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Pr="001517A6" w:rsidRDefault="00F13B5B" w:rsidP="00903192">
          <w:pPr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2B2774">
            <w:rPr>
              <w:rFonts w:cs="B Nazanin"/>
              <w:b/>
              <w:bCs/>
            </w:rPr>
            <w:t xml:space="preserve">     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="00AB45EE"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  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rFonts w:ascii="Times New Roman" w:hAnsi="Times New Roman" w:cs="Times New Roman"/>
              <w:b/>
              <w:bCs/>
            </w:rPr>
            <w:t>FU6</w:t>
          </w:r>
          <w:r w:rsidR="0086110A">
            <w:rPr>
              <w:rFonts w:ascii="Times New Roman" w:hAnsi="Times New Roman" w:cs="Times New Roman"/>
              <w:b/>
              <w:bCs/>
            </w:rPr>
            <w:t>0</w:t>
          </w:r>
          <w:r w:rsidR="00903192">
            <w:rPr>
              <w:rFonts w:ascii="Times New Roman" w:hAnsi="Times New Roman" w:cs="Times New Roman"/>
              <w:b/>
              <w:bCs/>
            </w:rPr>
            <w:t>8</w:t>
          </w:r>
        </w:p>
      </w:tc>
    </w:tr>
    <w:tr w:rsidR="00F13B5B" w:rsidRPr="001517A6" w:rsidTr="001B5F94">
      <w:trPr>
        <w:trHeight w:val="258"/>
      </w:trPr>
      <w:tc>
        <w:tcPr>
          <w:tcW w:w="226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Default="00F13B5B" w:rsidP="00903192">
          <w:pPr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 w:rsidR="00903192">
            <w:rPr>
              <w:rFonts w:cs="B Nazanin" w:hint="cs"/>
              <w:b/>
              <w:bCs/>
              <w:rtl/>
            </w:rPr>
            <w:t>11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 w:rsidR="00903192">
            <w:rPr>
              <w:rFonts w:cs="B Nazanin" w:hint="cs"/>
              <w:b/>
              <w:bCs/>
              <w:rtl/>
            </w:rPr>
            <w:t>09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93</w:t>
          </w:r>
        </w:p>
      </w:tc>
    </w:tr>
    <w:tr w:rsidR="00F13B5B" w:rsidRPr="001517A6" w:rsidTr="001B5F94">
      <w:trPr>
        <w:trHeight w:val="458"/>
      </w:trPr>
      <w:tc>
        <w:tcPr>
          <w:tcW w:w="226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65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13B5B" w:rsidRDefault="002B2774" w:rsidP="002B2774">
          <w:pPr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</w:t>
          </w:r>
          <w:r w:rsidR="00F13B5B">
            <w:rPr>
              <w:rFonts w:cs="B Mitra"/>
              <w:b/>
              <w:bCs/>
            </w:rPr>
            <w:t xml:space="preserve">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</w:t>
          </w:r>
          <w:r w:rsidR="00AB45EE">
            <w:rPr>
              <w:rFonts w:cs="B Mitra" w:hint="cs"/>
              <w:b/>
              <w:bCs/>
              <w:rtl/>
            </w:rPr>
            <w:t xml:space="preserve">                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    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AB45EE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  <w:r w:rsidR="00F13B5B">
            <w:rPr>
              <w:rFonts w:cs="B Mitra"/>
              <w:b/>
              <w:bCs/>
            </w:rPr>
            <w:t xml:space="preserve"> </w:t>
          </w:r>
          <w:r w:rsidR="00F13B5B" w:rsidRPr="00490560">
            <w:rPr>
              <w:rFonts w:cs="B Mitra" w:hint="cs"/>
              <w:rtl/>
            </w:rPr>
            <w:t>از</w:t>
          </w:r>
          <w:r w:rsidR="00F13B5B">
            <w:rPr>
              <w:rFonts w:cs="B Mitra"/>
            </w:rPr>
            <w:t xml:space="preserve">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AB45EE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F13B5B" w:rsidRPr="00F13B5B" w:rsidRDefault="00F13B5B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06A4D"/>
    <w:multiLevelType w:val="hybridMultilevel"/>
    <w:tmpl w:val="BD32BD1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E410429"/>
    <w:multiLevelType w:val="hybridMultilevel"/>
    <w:tmpl w:val="A80A1B00"/>
    <w:lvl w:ilvl="0" w:tplc="3D84672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824C2E"/>
    <w:multiLevelType w:val="hybridMultilevel"/>
    <w:tmpl w:val="84563E9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A14396"/>
    <w:multiLevelType w:val="hybridMultilevel"/>
    <w:tmpl w:val="3E6C0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C"/>
    <w:rsid w:val="00002A36"/>
    <w:rsid w:val="00021327"/>
    <w:rsid w:val="000B068D"/>
    <w:rsid w:val="002819CD"/>
    <w:rsid w:val="002B2774"/>
    <w:rsid w:val="00365086"/>
    <w:rsid w:val="003B02BE"/>
    <w:rsid w:val="003E7995"/>
    <w:rsid w:val="00401747"/>
    <w:rsid w:val="00510860"/>
    <w:rsid w:val="00597EF6"/>
    <w:rsid w:val="00713431"/>
    <w:rsid w:val="0086110A"/>
    <w:rsid w:val="008820A3"/>
    <w:rsid w:val="008F6383"/>
    <w:rsid w:val="00903192"/>
    <w:rsid w:val="009C50C9"/>
    <w:rsid w:val="00A5371D"/>
    <w:rsid w:val="00AB45EE"/>
    <w:rsid w:val="00B46A98"/>
    <w:rsid w:val="00B5600C"/>
    <w:rsid w:val="00BD4B3B"/>
    <w:rsid w:val="00C9337C"/>
    <w:rsid w:val="00D8757E"/>
    <w:rsid w:val="00EB7320"/>
    <w:rsid w:val="00F13B5B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9EB9067-933F-4BE3-A1D7-859DA0F2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1D"/>
  </w:style>
  <w:style w:type="paragraph" w:styleId="Footer">
    <w:name w:val="footer"/>
    <w:basedOn w:val="Normal"/>
    <w:link w:val="Foot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1D"/>
  </w:style>
  <w:style w:type="paragraph" w:styleId="BalloonText">
    <w:name w:val="Balloon Text"/>
    <w:basedOn w:val="Normal"/>
    <w:link w:val="BalloonTextChar"/>
    <w:uiPriority w:val="99"/>
    <w:semiHidden/>
    <w:unhideWhenUsed/>
    <w:rsid w:val="00A5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Razmjoei</dc:creator>
  <cp:keywords/>
  <dc:description/>
  <cp:lastModifiedBy>Fahimeh Liaghat</cp:lastModifiedBy>
  <cp:revision>14</cp:revision>
  <dcterms:created xsi:type="dcterms:W3CDTF">2014-10-07T03:33:00Z</dcterms:created>
  <dcterms:modified xsi:type="dcterms:W3CDTF">2022-05-28T06:13:00Z</dcterms:modified>
</cp:coreProperties>
</file>